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B1" w:rsidRPr="001158B1" w:rsidRDefault="001158B1" w:rsidP="001158B1">
      <w:pPr>
        <w:spacing w:line="450" w:lineRule="atLeast"/>
        <w:outlineLvl w:val="0"/>
        <w:rPr>
          <w:rFonts w:ascii="Arial Narrow" w:hAnsi="Arial Narrow"/>
          <w:color w:val="333333"/>
          <w:kern w:val="36"/>
          <w:sz w:val="36"/>
          <w:szCs w:val="36"/>
        </w:rPr>
      </w:pPr>
      <w:r w:rsidRPr="001158B1">
        <w:rPr>
          <w:rFonts w:ascii="Arial Narrow" w:hAnsi="Arial Narrow"/>
          <w:b/>
          <w:bCs/>
          <w:color w:val="333333"/>
          <w:kern w:val="36"/>
          <w:sz w:val="68"/>
          <w:szCs w:val="68"/>
        </w:rPr>
        <w:t>Получение бесплатной юридической помощи</w:t>
      </w:r>
    </w:p>
    <w:p w:rsidR="001158B1" w:rsidRPr="001158B1" w:rsidRDefault="001158B1" w:rsidP="001158B1">
      <w:pPr>
        <w:spacing w:after="375" w:line="450" w:lineRule="atLeast"/>
        <w:outlineLvl w:val="0"/>
        <w:rPr>
          <w:rFonts w:ascii="Arial Narrow" w:hAnsi="Arial Narrow"/>
          <w:color w:val="333333"/>
          <w:kern w:val="36"/>
          <w:sz w:val="36"/>
          <w:szCs w:val="36"/>
        </w:rPr>
      </w:pPr>
      <w:r w:rsidRPr="001158B1">
        <w:rPr>
          <w:rFonts w:ascii="Arial Narrow" w:hAnsi="Arial Narrow"/>
          <w:color w:val="333333"/>
          <w:kern w:val="36"/>
          <w:sz w:val="36"/>
          <w:szCs w:val="36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i/>
          <w:iCs/>
          <w:color w:val="666666"/>
        </w:rPr>
        <w:t>(часть 1 статьи 20 Федерального закона от 21 ноября 2011 г. № 324-ФЗ «О бесплатной юридической помощи в Российской Федерации», статья 2Закона Забайкальского края от 10 октября 2012 г. № 701-ЗЗК «Об оказании бесплатной юридической помощи гражданам Российской Федерации на территории Забайкальского края»)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1)</w:t>
      </w:r>
      <w:r w:rsidRPr="001158B1">
        <w:rPr>
          <w:rFonts w:ascii="Arial Regular" w:hAnsi="Arial Regular"/>
          <w:color w:val="666666"/>
        </w:rPr>
        <w:t> граждане, среднедушевой доход семей которых ниже величины прожиточного минимума, установленного в субъекте Российской Федерации в соответствии с </w:t>
      </w:r>
      <w:hyperlink r:id="rId4" w:anchor="block_4" w:history="1">
        <w:r w:rsidRPr="001158B1">
          <w:rPr>
            <w:rFonts w:ascii="Arial Regular" w:hAnsi="Arial Regular"/>
            <w:color w:val="822F6D"/>
            <w:u w:val="single"/>
          </w:rPr>
          <w:t>законодательством</w:t>
        </w:r>
      </w:hyperlink>
      <w:r w:rsidRPr="001158B1">
        <w:rPr>
          <w:rFonts w:ascii="Arial Regular" w:hAnsi="Arial Regular"/>
          <w:color w:val="666666"/>
        </w:rPr>
        <w:t> 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2)</w:t>
      </w:r>
      <w:r w:rsidRPr="001158B1">
        <w:rPr>
          <w:rFonts w:ascii="Arial Regular" w:hAnsi="Arial Regular"/>
          <w:color w:val="666666"/>
        </w:rPr>
        <w:t> инвалиды I и II группы;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3)</w:t>
      </w:r>
      <w:r w:rsidRPr="001158B1">
        <w:rPr>
          <w:rFonts w:ascii="Arial Regular" w:hAnsi="Arial Regular"/>
          <w:color w:val="666666"/>
        </w:rPr>
        <w:t> 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4)</w:t>
      </w:r>
      <w:r w:rsidRPr="001158B1">
        <w:rPr>
          <w:rFonts w:ascii="Arial Regular" w:hAnsi="Arial Regular"/>
          <w:color w:val="666666"/>
        </w:rPr>
        <w:t> супруга (супруг) погибшего (умершего) участника (инвалида) Великой Отечественной войны, не вступившая (не вступивший) в повторный брак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5) </w:t>
      </w:r>
      <w:r w:rsidRPr="001158B1">
        <w:rPr>
          <w:rFonts w:ascii="Arial Regular" w:hAnsi="Arial Regular"/>
          <w:color w:val="666666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6) </w:t>
      </w:r>
      <w:r w:rsidRPr="001158B1">
        <w:rPr>
          <w:rFonts w:ascii="Arial Regular" w:hAnsi="Arial Regular"/>
          <w:color w:val="666666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7) </w:t>
      </w:r>
      <w:r w:rsidRPr="001158B1">
        <w:rPr>
          <w:rFonts w:ascii="Arial Regular" w:hAnsi="Arial Regular"/>
          <w:color w:val="666666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lastRenderedPageBreak/>
        <w:t>8)</w:t>
      </w:r>
      <w:r w:rsidRPr="001158B1">
        <w:rPr>
          <w:rFonts w:ascii="Arial Regular" w:hAnsi="Arial Regular"/>
          <w:color w:val="666666"/>
        </w:rPr>
        <w:t> граждане, имеющие право на бесплатную юридическую помощь в соответствии с </w:t>
      </w:r>
      <w:hyperlink r:id="rId5" w:anchor="block_128" w:history="1">
        <w:r w:rsidRPr="001158B1">
          <w:rPr>
            <w:rFonts w:ascii="Arial Regular" w:hAnsi="Arial Regular"/>
            <w:color w:val="822F6D"/>
            <w:u w:val="single"/>
          </w:rPr>
          <w:t>Федеральным законом</w:t>
        </w:r>
      </w:hyperlink>
      <w:r w:rsidRPr="001158B1">
        <w:rPr>
          <w:rFonts w:ascii="Arial Regular" w:hAnsi="Arial Regular"/>
          <w:color w:val="666666"/>
        </w:rPr>
        <w:t> от 2 августа 1995 года N 122-ФЗ "О социальном обслуживании граждан пожилого возраста и инвалидов";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9)</w:t>
      </w:r>
      <w:r w:rsidRPr="001158B1">
        <w:rPr>
          <w:rFonts w:ascii="Arial Regular" w:hAnsi="Arial Regular"/>
          <w:color w:val="666666"/>
        </w:rPr>
        <w:t>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10)</w:t>
      </w:r>
      <w:r w:rsidRPr="001158B1">
        <w:rPr>
          <w:rFonts w:ascii="Arial Regular" w:hAnsi="Arial Regular"/>
          <w:color w:val="666666"/>
        </w:rPr>
        <w:t> граждане, имеющие право на бесплатную юридическую помощь в соответствии с </w:t>
      </w:r>
      <w:hyperlink r:id="rId6" w:history="1">
        <w:r w:rsidRPr="001158B1">
          <w:rPr>
            <w:rFonts w:ascii="Arial Regular" w:hAnsi="Arial Regular"/>
            <w:color w:val="822F6D"/>
            <w:u w:val="single"/>
          </w:rPr>
          <w:t>Законом</w:t>
        </w:r>
      </w:hyperlink>
      <w:r w:rsidRPr="001158B1">
        <w:rPr>
          <w:rFonts w:ascii="Arial Regular" w:hAnsi="Arial Regular"/>
          <w:color w:val="666666"/>
        </w:rPr>
        <w:t> Российской Федерации от 2 июля 1992 года N 3185-I "О психиатрической помощи и гарантиях прав граждан при ее оказании";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11)</w:t>
      </w:r>
      <w:r w:rsidRPr="001158B1">
        <w:rPr>
          <w:rFonts w:ascii="Arial Regular" w:hAnsi="Arial Regular"/>
          <w:color w:val="666666"/>
        </w:rPr>
        <w:t> 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12) </w:t>
      </w:r>
      <w:r w:rsidRPr="001158B1">
        <w:rPr>
          <w:rFonts w:ascii="Arial Regular" w:hAnsi="Arial Regular"/>
          <w:color w:val="666666"/>
        </w:rPr>
        <w:t>граждане, пострадавшие в результате чрезвычайной ситуации: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- а)</w:t>
      </w:r>
      <w:r w:rsidRPr="001158B1">
        <w:rPr>
          <w:rFonts w:ascii="Arial Regular" w:hAnsi="Arial Regular"/>
          <w:color w:val="666666"/>
        </w:rPr>
        <w:t>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- </w:t>
      </w:r>
      <w:r w:rsidRPr="001158B1">
        <w:rPr>
          <w:rFonts w:ascii="Arial Regular" w:hAnsi="Arial Regular"/>
          <w:color w:val="666666"/>
          <w:sz w:val="27"/>
          <w:szCs w:val="27"/>
        </w:rPr>
        <w:t>б)</w:t>
      </w:r>
      <w:r w:rsidRPr="001158B1">
        <w:rPr>
          <w:rFonts w:ascii="Arial Regular" w:hAnsi="Arial Regular"/>
          <w:color w:val="666666"/>
        </w:rPr>
        <w:t> дети погибшего (умершего) в результате чрезвычайной ситуации;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- в)</w:t>
      </w:r>
      <w:r w:rsidRPr="001158B1">
        <w:rPr>
          <w:rFonts w:ascii="Arial Regular" w:hAnsi="Arial Regular"/>
          <w:color w:val="666666"/>
        </w:rPr>
        <w:t> родители погибшего (умершего) в результате чрезвычайной ситуации;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- г)</w:t>
      </w:r>
      <w:r w:rsidRPr="001158B1">
        <w:rPr>
          <w:rFonts w:ascii="Arial Regular" w:hAnsi="Arial Regular"/>
          <w:color w:val="666666"/>
        </w:rPr>
        <w:t>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- д)</w:t>
      </w:r>
      <w:r w:rsidRPr="001158B1">
        <w:rPr>
          <w:rFonts w:ascii="Arial Regular" w:hAnsi="Arial Regular"/>
          <w:color w:val="666666"/>
        </w:rPr>
        <w:t> граждане, здоровью которых причинен вред в результате чрезвычайной ситуации;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- е)</w:t>
      </w:r>
      <w:r w:rsidRPr="001158B1">
        <w:rPr>
          <w:rFonts w:ascii="Arial Regular" w:hAnsi="Arial Regular"/>
          <w:color w:val="666666"/>
        </w:rPr>
        <w:t xml:space="preserve"> граждане, лишившиеся жилого помещения либо утратившие полностью или частично иное </w:t>
      </w:r>
      <w:proofErr w:type="gramStart"/>
      <w:r w:rsidRPr="001158B1">
        <w:rPr>
          <w:rFonts w:ascii="Arial Regular" w:hAnsi="Arial Regular"/>
          <w:color w:val="666666"/>
        </w:rPr>
        <w:t>имущество</w:t>
      </w:r>
      <w:proofErr w:type="gramEnd"/>
      <w:r w:rsidRPr="001158B1">
        <w:rPr>
          <w:rFonts w:ascii="Arial Regular" w:hAnsi="Arial Regular"/>
          <w:color w:val="666666"/>
        </w:rPr>
        <w:t xml:space="preserve"> либо документы в результате чрезвычайной ситуации;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13) </w:t>
      </w:r>
      <w:r w:rsidRPr="001158B1">
        <w:rPr>
          <w:rFonts w:ascii="Arial Regular" w:hAnsi="Arial Regular"/>
          <w:color w:val="666666"/>
        </w:rPr>
        <w:t>неработающие инвалиды III группы;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14)</w:t>
      </w:r>
      <w:r w:rsidRPr="001158B1">
        <w:rPr>
          <w:rFonts w:ascii="Arial Regular" w:hAnsi="Arial Regular"/>
          <w:color w:val="666666"/>
        </w:rPr>
        <w:t> ветераны боевых действий;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15)</w:t>
      </w:r>
      <w:r w:rsidRPr="001158B1">
        <w:rPr>
          <w:rFonts w:ascii="Arial Regular" w:hAnsi="Arial Regular"/>
          <w:color w:val="666666"/>
        </w:rPr>
        <w:t xml:space="preserve"> граждане, воспитывающие трех и более детей (в том числе усыновленных) в возрасте до 18 лет, если они обращаются за оказанием бесплатной юридической </w:t>
      </w:r>
      <w:r w:rsidRPr="001158B1">
        <w:rPr>
          <w:rFonts w:ascii="Arial Regular" w:hAnsi="Arial Regular"/>
          <w:color w:val="666666"/>
        </w:rPr>
        <w:lastRenderedPageBreak/>
        <w:t>помощи по вопросам, связанным с обеспечением и защитой прав и законных интересов детей;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16)</w:t>
      </w:r>
      <w:r w:rsidRPr="001158B1">
        <w:rPr>
          <w:rFonts w:ascii="Arial Regular" w:hAnsi="Arial Regular"/>
          <w:color w:val="666666"/>
        </w:rPr>
        <w:t xml:space="preserve"> граждане, пострадавшие вследствие радиационных аварий на Чернобыльской АЭС, производственном объединении "Маяк", ядерных испытаний на Семипалатинском и </w:t>
      </w:r>
      <w:proofErr w:type="spellStart"/>
      <w:r w:rsidRPr="001158B1">
        <w:rPr>
          <w:rFonts w:ascii="Arial Regular" w:hAnsi="Arial Regular"/>
          <w:color w:val="666666"/>
        </w:rPr>
        <w:t>Новоземельском</w:t>
      </w:r>
      <w:proofErr w:type="spellEnd"/>
      <w:r w:rsidRPr="001158B1">
        <w:rPr>
          <w:rFonts w:ascii="Arial Regular" w:hAnsi="Arial Regular"/>
          <w:color w:val="666666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 w:rsidRPr="001158B1">
        <w:rPr>
          <w:rFonts w:ascii="Arial Regular" w:hAnsi="Arial Regular"/>
          <w:color w:val="666666"/>
        </w:rPr>
        <w:t>Теча</w:t>
      </w:r>
      <w:proofErr w:type="spellEnd"/>
      <w:r w:rsidRPr="001158B1">
        <w:rPr>
          <w:rFonts w:ascii="Arial Regular" w:hAnsi="Arial Regular"/>
          <w:color w:val="666666"/>
        </w:rPr>
        <w:t>, а также в деятельности подразделений особого риска, или пострадавшие в других радиационных авариях и катастрофах;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17)</w:t>
      </w:r>
      <w:r w:rsidRPr="001158B1">
        <w:rPr>
          <w:rFonts w:ascii="Arial Regular" w:hAnsi="Arial Regular"/>
          <w:color w:val="666666"/>
        </w:rPr>
        <w:t> 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18)</w:t>
      </w:r>
      <w:r w:rsidRPr="001158B1">
        <w:rPr>
          <w:rFonts w:ascii="Arial Regular" w:hAnsi="Arial Regular"/>
          <w:color w:val="666666"/>
        </w:rPr>
        <w:t> граждане из числа лиц, награжденных знаком "Житель блокадного Ленинграда;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19)</w:t>
      </w:r>
      <w:r w:rsidRPr="001158B1">
        <w:rPr>
          <w:rFonts w:ascii="Arial Regular" w:hAnsi="Arial Regular"/>
          <w:color w:val="666666"/>
        </w:rPr>
        <w:t>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20)</w:t>
      </w:r>
      <w:r w:rsidRPr="001158B1">
        <w:rPr>
          <w:rFonts w:ascii="Arial Regular" w:hAnsi="Arial Regular"/>
          <w:color w:val="666666"/>
        </w:rPr>
        <w:t> реабилитированные лица и лица, пострадавшие от политических репрессий, признанные таковыми в соответствии с Законом Российской Федерации от 18 октября 1991 года N 1761-1 "О реабилитации жертв политических репрессий"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21)</w:t>
      </w:r>
      <w:r w:rsidRPr="001158B1">
        <w:rPr>
          <w:rFonts w:ascii="Arial Regular" w:hAnsi="Arial Regular"/>
          <w:color w:val="666666"/>
        </w:rPr>
        <w:t> 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 Трудовым кодексом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22)</w:t>
      </w:r>
      <w:r w:rsidRPr="001158B1">
        <w:rPr>
          <w:rFonts w:ascii="Arial Regular" w:hAnsi="Arial Regular"/>
          <w:color w:val="666666"/>
        </w:rPr>
        <w:t> 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lastRenderedPageBreak/>
        <w:t>23)</w:t>
      </w:r>
      <w:r w:rsidRPr="001158B1">
        <w:rPr>
          <w:rFonts w:ascii="Arial Regular" w:hAnsi="Arial Regular"/>
          <w:color w:val="666666"/>
        </w:rPr>
        <w:t> 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 Трудовым кодексом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безработице.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24)</w:t>
      </w:r>
      <w:r w:rsidRPr="001158B1">
        <w:rPr>
          <w:rFonts w:ascii="Arial Regular" w:hAnsi="Arial Regular"/>
          <w:color w:val="666666"/>
        </w:rPr>
        <w:t> 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25)</w:t>
      </w:r>
      <w:r w:rsidRPr="001158B1">
        <w:rPr>
          <w:rFonts w:ascii="Arial Regular" w:hAnsi="Arial Regular"/>
          <w:color w:val="666666"/>
        </w:rPr>
        <w:t> 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26)</w:t>
      </w:r>
      <w:r w:rsidRPr="001158B1">
        <w:rPr>
          <w:rFonts w:ascii="Arial Regular" w:hAnsi="Arial Regular"/>
          <w:color w:val="666666"/>
        </w:rPr>
        <w:t> 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трудоустройством."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</w:p>
    <w:p w:rsidR="001158B1" w:rsidRPr="001158B1" w:rsidRDefault="001158B1" w:rsidP="001158B1">
      <w:pPr>
        <w:spacing w:after="375" w:line="450" w:lineRule="atLeast"/>
        <w:outlineLvl w:val="0"/>
        <w:rPr>
          <w:rFonts w:ascii="Arial Narrow" w:hAnsi="Arial Narrow"/>
          <w:color w:val="333333"/>
          <w:kern w:val="36"/>
          <w:sz w:val="36"/>
          <w:szCs w:val="36"/>
        </w:rPr>
      </w:pPr>
      <w:r w:rsidRPr="001158B1">
        <w:rPr>
          <w:rFonts w:ascii="Arial Narrow" w:hAnsi="Arial Narrow"/>
          <w:color w:val="333333"/>
          <w:kern w:val="36"/>
          <w:sz w:val="36"/>
          <w:szCs w:val="36"/>
        </w:rPr>
        <w:t>Случаи оказания бесплатной юридической помощи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i/>
          <w:iCs/>
          <w:color w:val="666666"/>
        </w:rPr>
        <w:t>(часть 2 статьи 20</w:t>
      </w:r>
      <w:r w:rsidRPr="001158B1">
        <w:rPr>
          <w:rFonts w:ascii="Arial Regular" w:hAnsi="Arial Regular"/>
          <w:color w:val="666666"/>
          <w:sz w:val="27"/>
          <w:szCs w:val="27"/>
        </w:rPr>
        <w:t> </w:t>
      </w:r>
      <w:r w:rsidRPr="001158B1">
        <w:rPr>
          <w:rFonts w:ascii="Arial Regular" w:hAnsi="Arial Regular"/>
          <w:i/>
          <w:iCs/>
          <w:color w:val="666666"/>
        </w:rPr>
        <w:t>Федерального закона от 21 ноября 2011 г. № 324-ФЗ «О бесплатной юридической помощи в Российской Федерации»)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1)</w:t>
      </w:r>
      <w:r w:rsidRPr="001158B1">
        <w:rPr>
          <w:rFonts w:ascii="Arial Regular" w:hAnsi="Arial Regular"/>
          <w:color w:val="666666"/>
        </w:rPr>
        <w:t> 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2)</w:t>
      </w:r>
      <w:r w:rsidRPr="001158B1">
        <w:rPr>
          <w:rFonts w:ascii="Arial Regular" w:hAnsi="Arial Regular"/>
          <w:color w:val="666666"/>
        </w:rPr>
        <w:t> 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</w:t>
      </w:r>
      <w:r w:rsidRPr="001158B1">
        <w:rPr>
          <w:rFonts w:ascii="Arial Regular" w:hAnsi="Arial Regular"/>
          <w:color w:val="666666"/>
        </w:rPr>
        <w:lastRenderedPageBreak/>
        <w:t>сирот и детей, оставшихся без попечения родителей, выселение из указанного жилого помещения;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3)</w:t>
      </w:r>
      <w:r w:rsidRPr="001158B1">
        <w:rPr>
          <w:rFonts w:ascii="Arial Regular" w:hAnsi="Arial Regular"/>
          <w:color w:val="666666"/>
        </w:rPr>
        <w:t> 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4)</w:t>
      </w:r>
      <w:r w:rsidRPr="001158B1">
        <w:rPr>
          <w:rFonts w:ascii="Arial Regular" w:hAnsi="Arial Regular"/>
          <w:color w:val="666666"/>
        </w:rPr>
        <w:t> защита прав потребителей (в части предоставления коммунальных услуг);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5)</w:t>
      </w:r>
      <w:r w:rsidRPr="001158B1">
        <w:rPr>
          <w:rFonts w:ascii="Arial Regular" w:hAnsi="Arial Regular"/>
          <w:color w:val="666666"/>
        </w:rPr>
        <w:t> отказ работодателя в заключении трудового договора, нарушающий гарантии, установленные </w:t>
      </w:r>
      <w:hyperlink r:id="rId7" w:anchor="block_7000" w:history="1">
        <w:r w:rsidRPr="001158B1">
          <w:rPr>
            <w:rFonts w:ascii="Arial Regular" w:hAnsi="Arial Regular"/>
            <w:color w:val="822F6D"/>
            <w:u w:val="single"/>
          </w:rPr>
          <w:t>Трудовым кодексом</w:t>
        </w:r>
      </w:hyperlink>
      <w:r w:rsidRPr="001158B1">
        <w:rPr>
          <w:rFonts w:ascii="Arial Regular" w:hAnsi="Arial Regular"/>
          <w:color w:val="666666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6)</w:t>
      </w:r>
      <w:r w:rsidRPr="001158B1">
        <w:rPr>
          <w:rFonts w:ascii="Arial Regular" w:hAnsi="Arial Regular"/>
          <w:color w:val="666666"/>
        </w:rPr>
        <w:t> признание гражданина безработным и установление пособия по безработице;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7)</w:t>
      </w:r>
      <w:r w:rsidRPr="001158B1">
        <w:rPr>
          <w:rFonts w:ascii="Arial Regular" w:hAnsi="Arial Regular"/>
          <w:color w:val="666666"/>
        </w:rPr>
        <w:t> 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8)</w:t>
      </w:r>
      <w:r w:rsidRPr="001158B1">
        <w:rPr>
          <w:rFonts w:ascii="Arial Regular" w:hAnsi="Arial Regular"/>
          <w:color w:val="666666"/>
        </w:rPr>
        <w:t> 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9)</w:t>
      </w:r>
      <w:r w:rsidRPr="001158B1">
        <w:rPr>
          <w:rFonts w:ascii="Arial Regular" w:hAnsi="Arial Regular"/>
          <w:color w:val="666666"/>
        </w:rPr>
        <w:t> 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10)</w:t>
      </w:r>
      <w:r w:rsidRPr="001158B1">
        <w:rPr>
          <w:rFonts w:ascii="Arial Regular" w:hAnsi="Arial Regular"/>
          <w:color w:val="666666"/>
        </w:rPr>
        <w:t> установление и оспаривание отцовства (материнства), взыскание алиментов;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11)</w:t>
      </w:r>
      <w:r w:rsidRPr="001158B1">
        <w:rPr>
          <w:rFonts w:ascii="Arial Regular" w:hAnsi="Arial Regular"/>
          <w:color w:val="666666"/>
        </w:rPr>
        <w:t> 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12) </w:t>
      </w:r>
      <w:r w:rsidRPr="001158B1">
        <w:rPr>
          <w:rFonts w:ascii="Arial Regular" w:hAnsi="Arial Regular"/>
          <w:color w:val="666666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13)</w:t>
      </w:r>
      <w:r w:rsidRPr="001158B1">
        <w:rPr>
          <w:rFonts w:ascii="Arial Regular" w:hAnsi="Arial Regular"/>
          <w:color w:val="666666"/>
        </w:rPr>
        <w:t> реабилитация граждан, пострадавших от политических репрессий;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14)</w:t>
      </w:r>
      <w:r w:rsidRPr="001158B1">
        <w:rPr>
          <w:rFonts w:ascii="Arial Regular" w:hAnsi="Arial Regular"/>
          <w:color w:val="666666"/>
        </w:rPr>
        <w:t>ограничение дееспособности;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15)</w:t>
      </w:r>
      <w:r w:rsidRPr="001158B1">
        <w:rPr>
          <w:rFonts w:ascii="Arial Regular" w:hAnsi="Arial Regular"/>
          <w:color w:val="666666"/>
        </w:rPr>
        <w:t> обжалование нарушений прав и свобод граждан при оказании психиатрической помощи;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16)</w:t>
      </w:r>
      <w:r w:rsidRPr="001158B1">
        <w:rPr>
          <w:rFonts w:ascii="Arial Regular" w:hAnsi="Arial Regular"/>
          <w:color w:val="666666"/>
        </w:rPr>
        <w:t>медико-социальная экспертиза и реабилитация инвалидов;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17)</w:t>
      </w:r>
      <w:r w:rsidRPr="001158B1">
        <w:rPr>
          <w:rFonts w:ascii="Arial Regular" w:hAnsi="Arial Regular"/>
          <w:color w:val="666666"/>
        </w:rPr>
        <w:t> 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lastRenderedPageBreak/>
        <w:t>18) </w:t>
      </w:r>
      <w:r w:rsidRPr="001158B1">
        <w:rPr>
          <w:rFonts w:ascii="Arial Regular" w:hAnsi="Arial Regular"/>
          <w:color w:val="666666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19)</w:t>
      </w:r>
      <w:r w:rsidRPr="001158B1">
        <w:rPr>
          <w:rFonts w:ascii="Arial Regular" w:hAnsi="Arial Regular"/>
          <w:color w:val="666666"/>
        </w:rPr>
        <w:t> решение вопросов, связанных с получением пенсий, пособий, льгот;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20)</w:t>
      </w:r>
      <w:r w:rsidRPr="001158B1">
        <w:rPr>
          <w:rFonts w:ascii="Arial Regular" w:hAnsi="Arial Regular"/>
          <w:color w:val="666666"/>
        </w:rPr>
        <w:t> защита жилищных прав и наследование жилья;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21)</w:t>
      </w:r>
      <w:r w:rsidRPr="001158B1">
        <w:rPr>
          <w:rFonts w:ascii="Arial Regular" w:hAnsi="Arial Regular"/>
          <w:color w:val="666666"/>
        </w:rPr>
        <w:t> защита прав потребителей в части оказания услуг ненадлежащего качества;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22)</w:t>
      </w:r>
      <w:r w:rsidRPr="001158B1">
        <w:rPr>
          <w:rFonts w:ascii="Arial Regular" w:hAnsi="Arial Regular"/>
          <w:color w:val="666666"/>
        </w:rPr>
        <w:t> расторжение брака и раздел совместно нажитого имущества;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23)</w:t>
      </w:r>
      <w:r w:rsidRPr="001158B1">
        <w:rPr>
          <w:rFonts w:ascii="Arial Regular" w:hAnsi="Arial Regular"/>
          <w:color w:val="666666"/>
        </w:rPr>
        <w:t> отказ в предоставлении места в дошкольных образовательных организациях.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  <w:sz w:val="27"/>
          <w:szCs w:val="27"/>
        </w:rPr>
        <w:t>Кроме того,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</w:t>
      </w:r>
      <w:bookmarkStart w:id="0" w:name="sub_2301"/>
      <w:bookmarkEnd w:id="0"/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bookmarkStart w:id="1" w:name="sub_2325"/>
      <w:bookmarkEnd w:id="1"/>
      <w:r w:rsidRPr="001158B1">
        <w:rPr>
          <w:rFonts w:ascii="Arial Regular" w:hAnsi="Arial Regular"/>
          <w:color w:val="666666"/>
        </w:rPr>
        <w:t>1) истцами и ответчиками при рассмотрении судами дел о: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2) истцами (заявителями) при рассмотрении судами дел: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lastRenderedPageBreak/>
        <w:t>а) о взыскании алиментов;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3) гражданами, в отношении которых судом рассматривается заявление о признании их недееспособными;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4) гражданами, пострадавшими от политических репрессий, - по вопросам, связанным с реабилитацией;</w:t>
      </w:r>
    </w:p>
    <w:p w:rsidR="001158B1" w:rsidRPr="001158B1" w:rsidRDefault="001158B1" w:rsidP="001158B1">
      <w:pPr>
        <w:rPr>
          <w:rFonts w:ascii="Arial Narrow" w:hAnsi="Arial Narrow"/>
          <w:color w:val="666666"/>
          <w:sz w:val="27"/>
          <w:szCs w:val="27"/>
        </w:rPr>
      </w:pPr>
      <w:r w:rsidRPr="001158B1">
        <w:rPr>
          <w:rFonts w:ascii="Arial Narrow" w:hAnsi="Arial Narrow"/>
          <w:color w:val="666666"/>
          <w:sz w:val="27"/>
          <w:szCs w:val="27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</w:p>
    <w:p w:rsidR="001158B1" w:rsidRPr="001158B1" w:rsidRDefault="001158B1" w:rsidP="001158B1">
      <w:pPr>
        <w:spacing w:after="375" w:line="450" w:lineRule="atLeast"/>
        <w:outlineLvl w:val="0"/>
        <w:rPr>
          <w:rFonts w:ascii="Arial Narrow" w:hAnsi="Arial Narrow"/>
          <w:color w:val="333333"/>
          <w:kern w:val="36"/>
          <w:sz w:val="36"/>
          <w:szCs w:val="36"/>
        </w:rPr>
      </w:pPr>
      <w:r w:rsidRPr="001158B1">
        <w:rPr>
          <w:rFonts w:ascii="Arial Narrow" w:hAnsi="Arial Narrow"/>
          <w:color w:val="333333"/>
          <w:kern w:val="36"/>
          <w:sz w:val="36"/>
          <w:szCs w:val="36"/>
        </w:rPr>
        <w:t>Перечень документов, необходимых для получения гражданами бесплатной юридической помощи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1. Для получения бесплатной юридической помощи гражданами представляются следующие документы: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1) паспорт гражданина Российской Федерации или иной документ, удостоверяющий его личность;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2) документы, обосновывающие требования гражданина об оказании бесплатной юридической помощи, в случаях, предусмотренных </w:t>
      </w:r>
      <w:hyperlink r:id="rId8" w:history="1">
        <w:r w:rsidRPr="001158B1">
          <w:rPr>
            <w:rFonts w:ascii="Arial Regular" w:hAnsi="Arial Regular"/>
            <w:color w:val="822F6D"/>
            <w:u w:val="single"/>
          </w:rPr>
          <w:t>статьей 20</w:t>
        </w:r>
      </w:hyperlink>
      <w:r w:rsidRPr="001158B1">
        <w:rPr>
          <w:rFonts w:ascii="Arial Regular" w:hAnsi="Arial Regular"/>
          <w:color w:val="666666"/>
          <w:sz w:val="27"/>
          <w:szCs w:val="27"/>
        </w:rPr>
        <w:t> Федерального закона.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2. Для получения бесплатной юридической помощи помимо указанных документов дополнительно представляются: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lastRenderedPageBreak/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4</w:t>
      </w:r>
      <w:r w:rsidRPr="001158B1">
        <w:rPr>
          <w:rFonts w:ascii="Arial Regular" w:hAnsi="Arial Regular"/>
          <w:color w:val="666666"/>
          <w:vertAlign w:val="superscript"/>
        </w:rPr>
        <w:t>1</w:t>
      </w:r>
      <w:r w:rsidRPr="001158B1">
        <w:rPr>
          <w:rFonts w:ascii="Arial Regular" w:hAnsi="Arial Regular"/>
          <w:color w:val="666666"/>
        </w:rPr>
        <w:t>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4</w:t>
      </w:r>
      <w:r w:rsidRPr="001158B1">
        <w:rPr>
          <w:rFonts w:ascii="Arial Regular" w:hAnsi="Arial Regular"/>
          <w:color w:val="666666"/>
          <w:vertAlign w:val="superscript"/>
        </w:rPr>
        <w:t>2</w:t>
      </w:r>
      <w:r w:rsidRPr="001158B1">
        <w:rPr>
          <w:rFonts w:ascii="Arial Regular" w:hAnsi="Arial Regular"/>
          <w:color w:val="666666"/>
        </w:rPr>
        <w:t>) усыновителями - решение суда об усыновлении ребенка;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5) 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lastRenderedPageBreak/>
        <w:t>8) гражданами, признанными судом недееспособными, их законными представителями - решение суда о признании гражданина недееспособным;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9) 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книжка;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10) ветеранами боевых действий - документ, подтверждающий их принадлежность к указанной категории;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 xml:space="preserve">12) гражданами, пострадавшими вследствие радиационных аварий на Чернобыльской АЭС, производственном объединении «Маяк», ядерных испытаний на Семипалатинском и </w:t>
      </w:r>
      <w:proofErr w:type="spellStart"/>
      <w:r w:rsidRPr="001158B1">
        <w:rPr>
          <w:rFonts w:ascii="Arial Regular" w:hAnsi="Arial Regular"/>
          <w:color w:val="666666"/>
        </w:rPr>
        <w:t>Новоземельском</w:t>
      </w:r>
      <w:proofErr w:type="spellEnd"/>
      <w:r w:rsidRPr="001158B1">
        <w:rPr>
          <w:rFonts w:ascii="Arial Regular" w:hAnsi="Arial Regular"/>
          <w:color w:val="666666"/>
        </w:rPr>
        <w:t xml:space="preserve"> полигонах, принимавшими непосредственное участие в работах по ликвидации последствий сброса радиоактивных отходов в реку </w:t>
      </w:r>
      <w:proofErr w:type="spellStart"/>
      <w:r w:rsidRPr="001158B1">
        <w:rPr>
          <w:rFonts w:ascii="Arial Regular" w:hAnsi="Arial Regular"/>
          <w:color w:val="666666"/>
        </w:rPr>
        <w:t>Теча</w:t>
      </w:r>
      <w:proofErr w:type="spellEnd"/>
      <w:r w:rsidRPr="001158B1">
        <w:rPr>
          <w:rFonts w:ascii="Arial Regular" w:hAnsi="Arial Regular"/>
          <w:color w:val="666666"/>
        </w:rPr>
        <w:t>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14) гражданами из числа лиц, награжденных знаком «Житель блокадного Ленинграда», - удостоверение, подтверждающее их принадлежность к указанной категории;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15)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16) реабилитированными лицами и лицами, пострадавшими от политических репрессий, признанными таковыми в соответствии с </w:t>
      </w:r>
      <w:hyperlink r:id="rId9" w:history="1">
        <w:r w:rsidRPr="001158B1">
          <w:rPr>
            <w:rFonts w:ascii="Arial Regular" w:hAnsi="Arial Regular"/>
            <w:color w:val="822F6D"/>
            <w:u w:val="single"/>
          </w:rPr>
          <w:t>Законом</w:t>
        </w:r>
      </w:hyperlink>
      <w:r w:rsidRPr="001158B1">
        <w:rPr>
          <w:rFonts w:ascii="Arial Regular" w:hAnsi="Arial Regular"/>
          <w:color w:val="666666"/>
          <w:sz w:val="27"/>
          <w:szCs w:val="27"/>
        </w:rPr>
        <w:t> Российской Федерации «О реабилитации жертв политических репрессий», - документ, подтверждающий их принадлежность к указанной категории;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lastRenderedPageBreak/>
        <w:t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Трудовым </w:t>
      </w:r>
      <w:hyperlink r:id="rId10" w:history="1">
        <w:r w:rsidRPr="001158B1">
          <w:rPr>
            <w:rFonts w:ascii="Arial Regular" w:hAnsi="Arial Regular"/>
            <w:color w:val="822F6D"/>
            <w:u w:val="single"/>
          </w:rPr>
          <w:t>кодексом</w:t>
        </w:r>
      </w:hyperlink>
      <w:r w:rsidRPr="001158B1">
        <w:rPr>
          <w:rFonts w:ascii="Arial Regular" w:hAnsi="Arial Regular"/>
          <w:color w:val="666666"/>
          <w:sz w:val="27"/>
          <w:szCs w:val="27"/>
        </w:rPr>
        <w:t>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19) гражданами, признанными в установленном порядке безработными, - приказ службы занятости о признании гражданина безработным;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20)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 xml:space="preserve">21)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 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</w:t>
      </w:r>
      <w:r w:rsidRPr="001158B1">
        <w:rPr>
          <w:rFonts w:ascii="Arial Regular" w:hAnsi="Arial Regular"/>
          <w:color w:val="666666"/>
        </w:rPr>
        <w:lastRenderedPageBreak/>
        <w:t>погибшего (умершего) ветерана (инвалида) боевых действий, свидетельство о смерти ветерана (инвалида) боевых действий;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22)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удостоверение, трудовая книжка и справка о размере пенсии по старости;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23)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24) гражданами, пострадавшими в результате чрезвычайной ситуации: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 xml:space="preserve"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ситуации, документы о признании гражданина иждивенцем в установленном законодательством Российской </w:t>
      </w:r>
      <w:r w:rsidRPr="001158B1">
        <w:rPr>
          <w:rFonts w:ascii="Arial Regular" w:hAnsi="Arial Regular"/>
          <w:color w:val="666666"/>
        </w:rPr>
        <w:lastRenderedPageBreak/>
        <w:t>Федерации порядке или иные документы, подтверждающие нахождение на иждивении;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д)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 о частичной (полной) утрате имущества.".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3. 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1158B1" w:rsidRPr="001158B1" w:rsidRDefault="001158B1" w:rsidP="001158B1">
      <w:pPr>
        <w:spacing w:after="270"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1158B1" w:rsidRPr="001158B1" w:rsidRDefault="001158B1" w:rsidP="001158B1">
      <w:pPr>
        <w:spacing w:line="360" w:lineRule="atLeast"/>
        <w:ind w:left="450" w:right="450"/>
        <w:jc w:val="both"/>
        <w:rPr>
          <w:rFonts w:ascii="Arial Regular" w:hAnsi="Arial Regular"/>
          <w:color w:val="666666"/>
        </w:rPr>
      </w:pPr>
      <w:r w:rsidRPr="001158B1">
        <w:rPr>
          <w:rFonts w:ascii="Arial Regular" w:hAnsi="Arial Regular"/>
          <w:color w:val="666666"/>
        </w:rPr>
        <w:t>Подлинники указанных документов возвращаются гражданам.</w:t>
      </w: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  <w:bookmarkStart w:id="2" w:name="_GoBack"/>
      <w:bookmarkEnd w:id="2"/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1"/>
    <w:rsid w:val="00003455"/>
    <w:rsid w:val="000F1033"/>
    <w:rsid w:val="001158B1"/>
    <w:rsid w:val="00301E0E"/>
    <w:rsid w:val="0052081F"/>
    <w:rsid w:val="00601B54"/>
    <w:rsid w:val="007370A3"/>
    <w:rsid w:val="00972C70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59D6F-4D09-4F63-BF06-BCFC82E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8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8B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58B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58B1"/>
    <w:rPr>
      <w:b/>
      <w:bCs/>
    </w:rPr>
  </w:style>
  <w:style w:type="character" w:styleId="a5">
    <w:name w:val="Hyperlink"/>
    <w:basedOn w:val="a0"/>
    <w:uiPriority w:val="99"/>
    <w:semiHidden/>
    <w:unhideWhenUsed/>
    <w:rsid w:val="001158B1"/>
    <w:rPr>
      <w:color w:val="0000FF"/>
      <w:u w:val="single"/>
    </w:rPr>
  </w:style>
  <w:style w:type="character" w:customStyle="1" w:styleId="a6">
    <w:name w:val="a"/>
    <w:basedOn w:val="a0"/>
    <w:rsid w:val="0011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4F24B3103A43B44079BB5EB319AD2E82CE44CC57293E8287785D2CF9DA04B4CF182FD7D51C57BUEz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268/2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3686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03878/2/" TargetMode="External"/><Relationship Id="rId10" Type="http://schemas.openxmlformats.org/officeDocument/2006/relationships/hyperlink" Target="consultantplus://offline/ref=6244F24B3103A43B44079BB5EB319AD2E82FE346C07393E8287785D2CFU9zDB" TargetMode="External"/><Relationship Id="rId4" Type="http://schemas.openxmlformats.org/officeDocument/2006/relationships/hyperlink" Target="http://base.garant.ru/172780/" TargetMode="External"/><Relationship Id="rId9" Type="http://schemas.openxmlformats.org/officeDocument/2006/relationships/hyperlink" Target="consultantplus://offline/ref=6244F24B3103A43B44079BB5EB319AD2E82BE041CD7C93E8287785D2CFU9z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2020-06-02T00:52:00Z</dcterms:created>
  <dcterms:modified xsi:type="dcterms:W3CDTF">2020-06-02T00:53:00Z</dcterms:modified>
</cp:coreProperties>
</file>